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210" w:firstLineChars="100"/>
        <w:rPr>
          <w:rFonts w:hint="eastAsia" w:ascii="ＭＳ ゴシック" w:hAnsi="ＭＳ ゴシック" w:eastAsia="ＭＳ ゴシック"/>
          <w:color w:val="auto"/>
          <w:highlight w:val="none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auto"/>
          <w:highlight w:val="none"/>
        </w:rPr>
        <w:t>第６号様式（第５条関係）</w:t>
      </w:r>
    </w:p>
    <w:p>
      <w:pPr>
        <w:pStyle w:val="0"/>
        <w:ind w:leftChars="0" w:firstLine="0" w:firstLineChars="0"/>
        <w:rPr>
          <w:rFonts w:hint="eastAsia"/>
          <w:color w:val="auto"/>
          <w:highlight w:val="none"/>
        </w:rPr>
      </w:pPr>
    </w:p>
    <w:p>
      <w:pPr>
        <w:pStyle w:val="0"/>
        <w:ind w:leftChars="0" w:firstLine="0" w:firstLineChars="0"/>
        <w:jc w:val="center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周辺環境への検討に関する資料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368"/>
        <w:gridCol w:w="1680"/>
        <w:gridCol w:w="5670"/>
      </w:tblGrid>
      <w:tr>
        <w:trPr/>
        <w:tc>
          <w:tcPr>
            <w:tcW w:w="304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周辺環境への影響</w:t>
            </w:r>
          </w:p>
        </w:tc>
        <w:tc>
          <w:tcPr>
            <w:tcW w:w="5670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具体的な対策等</w:t>
            </w:r>
          </w:p>
        </w:tc>
      </w:tr>
      <w:tr>
        <w:trPr>
          <w:trHeight w:val="510" w:hRule="atLeast"/>
        </w:trPr>
        <w:tc>
          <w:tcPr>
            <w:tcW w:w="1368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自然環境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大気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13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水質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13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騒音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13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振動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13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煤煙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13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塵埃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13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悪臭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13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雨水排水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13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緑化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13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日照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136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通風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交通環境</w:t>
            </w: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駐車場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13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混雑、渋滞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13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歩行者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304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景観に関する事項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1368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低炭素社会</w:t>
            </w:r>
          </w:p>
          <w:p>
            <w:pPr>
              <w:pStyle w:val="0"/>
              <w:spacing w:line="0" w:lineRule="atLeast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の実現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省エネルギー</w:t>
            </w:r>
          </w:p>
          <w:p>
            <w:pPr>
              <w:pStyle w:val="0"/>
              <w:spacing w:line="0" w:lineRule="atLeast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性能の向上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13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再生可能エネ</w:t>
            </w:r>
          </w:p>
          <w:p>
            <w:pPr>
              <w:pStyle w:val="0"/>
              <w:spacing w:line="0" w:lineRule="atLeast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ルギーの導入</w:t>
            </w:r>
          </w:p>
        </w:tc>
        <w:tc>
          <w:tcPr>
            <w:tcW w:w="5670" w:type="dxa"/>
            <w:vMerge w:val="restart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生態系</w:t>
            </w: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動物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136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植物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510" w:hRule="atLeast"/>
        </w:trPr>
        <w:tc>
          <w:tcPr>
            <w:tcW w:w="304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その他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left"/>
              <w:rPr>
                <w:rFonts w:hint="eastAsia"/>
                <w:color w:val="auto"/>
                <w:highlight w:val="none"/>
              </w:rPr>
            </w:pPr>
          </w:p>
        </w:tc>
      </w:tr>
    </w:tbl>
    <w:p>
      <w:pPr>
        <w:pStyle w:val="0"/>
        <w:ind w:leftChars="0" w:firstLineChars="0"/>
        <w:rPr>
          <w:rFonts w:hint="eastAsia"/>
          <w:color w:val="auto"/>
          <w:highlight w:val="none"/>
        </w:rPr>
      </w:pPr>
      <w:r>
        <w:rPr>
          <w:rFonts w:hint="eastAsia"/>
          <w:color w:val="auto"/>
          <w:highlight w:val="none"/>
        </w:rPr>
        <w:t>※　具体的な対策等に関する補足資料について、必要に応じて別途添付して下さい。</w:t>
      </w:r>
    </w:p>
    <w:p>
      <w:pPr>
        <w:pStyle w:val="0"/>
        <w:ind w:firstLine="210" w:firstLineChars="100"/>
        <w:rPr>
          <w:rFonts w:hint="eastAsia"/>
          <w:color w:val="auto"/>
          <w:highlight w:val="none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2276</TotalTime>
  <Pages>1</Pages>
  <Words>0</Words>
  <Characters>170</Characters>
  <Application>JUST Note</Application>
  <Lines>123</Lines>
  <Paragraphs>32</Paragraphs>
  <Company> </Company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斉藤良尚</cp:lastModifiedBy>
  <cp:lastPrinted>2018-08-22T02:22:49Z</cp:lastPrinted>
  <dcterms:created xsi:type="dcterms:W3CDTF">2018-04-24T00:05:00Z</dcterms:created>
  <dcterms:modified xsi:type="dcterms:W3CDTF">2018-09-11T00:58:54Z</dcterms:modified>
  <cp:revision>0</cp:revision>
</cp:coreProperties>
</file>